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黑体" w:hAnsi="黑体" w:eastAsia="黑体"/>
          <w:sz w:val="30"/>
          <w:szCs w:val="30"/>
        </w:rPr>
      </w:pPr>
      <w:bookmarkStart w:id="0" w:name="_Hlk55061105"/>
      <w:bookmarkEnd w:id="0"/>
      <w:r>
        <w:rPr>
          <w:rFonts w:hint="eastAsia" w:ascii="黑体" w:hAnsi="黑体" w:eastAsia="黑体"/>
          <w:sz w:val="30"/>
          <w:szCs w:val="30"/>
        </w:rPr>
        <w:t>青岛理工大学报考点</w:t>
      </w:r>
      <w:r>
        <w:rPr>
          <w:rFonts w:hint="eastAsia" w:ascii="黑体" w:hAnsi="黑体" w:eastAsia="黑体"/>
          <w:sz w:val="30"/>
          <w:szCs w:val="30"/>
          <w:lang w:eastAsia="zh-CN"/>
        </w:rPr>
        <w:t>（</w:t>
      </w:r>
      <w:r>
        <w:rPr>
          <w:rFonts w:hint="eastAsia" w:ascii="黑体" w:hAnsi="黑体" w:eastAsia="黑体"/>
          <w:sz w:val="30"/>
          <w:szCs w:val="30"/>
          <w:lang w:val="en-US" w:eastAsia="zh-CN"/>
        </w:rPr>
        <w:t>3756</w:t>
      </w:r>
      <w:bookmarkStart w:id="1" w:name="_GoBack"/>
      <w:bookmarkEnd w:id="1"/>
      <w:r>
        <w:rPr>
          <w:rFonts w:hint="eastAsia" w:ascii="黑体" w:hAnsi="黑体" w:eastAsia="黑体"/>
          <w:sz w:val="30"/>
          <w:szCs w:val="30"/>
          <w:lang w:eastAsia="zh-CN"/>
        </w:rPr>
        <w:t>）</w:t>
      </w:r>
      <w:r>
        <w:rPr>
          <w:rFonts w:hint="eastAsia" w:ascii="黑体" w:hAnsi="黑体" w:eastAsia="黑体"/>
          <w:sz w:val="30"/>
          <w:szCs w:val="30"/>
        </w:rPr>
        <w:t>网上确认上传材料要求</w:t>
      </w:r>
    </w:p>
    <w:p>
      <w:pPr>
        <w:widowControl/>
        <w:spacing w:line="560" w:lineRule="exact"/>
        <w:ind w:firstLine="482" w:firstLineChars="200"/>
        <w:jc w:val="left"/>
        <w:rPr>
          <w:rFonts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一、友情特别提醒</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（一）</w:t>
      </w:r>
      <w:r>
        <w:rPr>
          <w:rFonts w:ascii="仿宋" w:hAnsi="仿宋" w:eastAsia="仿宋" w:cs="仿宋"/>
          <w:color w:val="000000" w:themeColor="text1"/>
          <w:kern w:val="0"/>
          <w:sz w:val="24"/>
          <w:szCs w:val="24"/>
          <w14:textFill>
            <w14:solidFill>
              <w14:schemeClr w14:val="tx1"/>
            </w14:solidFill>
          </w14:textFill>
        </w:rPr>
        <w:t>考生须确保填报及上传的所有信息的真实</w:t>
      </w:r>
      <w:r>
        <w:rPr>
          <w:rFonts w:hint="eastAsia" w:ascii="仿宋" w:hAnsi="仿宋" w:eastAsia="仿宋" w:cs="仿宋"/>
          <w:color w:val="000000" w:themeColor="text1"/>
          <w:kern w:val="0"/>
          <w:sz w:val="24"/>
          <w:szCs w:val="24"/>
          <w14:textFill>
            <w14:solidFill>
              <w14:schemeClr w14:val="tx1"/>
            </w14:solidFill>
          </w14:textFill>
        </w:rPr>
        <w:t>、有效，并符合标准要求。因提供虚假材料，后期不能考试、录取的责任由考生本人承担。</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（二）对考生提供的无法清晰、准确辨识的材料图片，不能通过审核的，须根据系统提示重新提交或到现场审核。</w:t>
      </w:r>
    </w:p>
    <w:p>
      <w:pPr>
        <w:pStyle w:val="5"/>
        <w:spacing w:before="0" w:beforeAutospacing="0" w:after="0" w:afterAutospacing="0" w:line="560" w:lineRule="exact"/>
        <w:ind w:left="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（三）</w:t>
      </w:r>
      <w:r>
        <w:rPr>
          <w:rFonts w:ascii="仿宋" w:hAnsi="仿宋" w:eastAsia="仿宋" w:cs="仿宋"/>
          <w:color w:val="000000" w:themeColor="text1"/>
          <w14:textFill>
            <w14:solidFill>
              <w14:schemeClr w14:val="tx1"/>
            </w14:solidFill>
          </w14:textFill>
        </w:rPr>
        <w:t>考生上传材料成功后，网上确认期间须每半天登录系统查看审核结果，如未通过审核，应根据提示按时重新提交相关材料。</w:t>
      </w:r>
    </w:p>
    <w:p>
      <w:pPr>
        <w:widowControl/>
        <w:spacing w:line="560" w:lineRule="exact"/>
        <w:ind w:firstLine="482" w:firstLineChars="200"/>
        <w:jc w:val="left"/>
        <w:rPr>
          <w:rFonts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二、所有考生必须上传材料</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（一）彩色电子证件照</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本人近三个月内正面、免冠、无妆、彩色头像电子证件照（白色背景，用于准考证照片</w:t>
      </w:r>
      <w:r>
        <w:rPr>
          <w:rFonts w:hint="eastAsia" w:ascii="仿宋" w:hAnsi="仿宋" w:eastAsia="仿宋" w:cs="仿宋"/>
          <w:color w:val="000000" w:themeColor="text1"/>
          <w:kern w:val="0"/>
          <w:sz w:val="24"/>
          <w:szCs w:val="24"/>
          <w14:textFill>
            <w14:solidFill>
              <w14:schemeClr w14:val="tx1"/>
            </w14:solidFill>
          </w14:textFill>
        </w:rPr>
        <w:t>等</w:t>
      </w:r>
      <w:r>
        <w:rPr>
          <w:rFonts w:ascii="仿宋" w:hAnsi="仿宋" w:eastAsia="仿宋" w:cs="仿宋"/>
          <w:color w:val="000000" w:themeColor="text1"/>
          <w:kern w:val="0"/>
          <w:sz w:val="24"/>
          <w:szCs w:val="24"/>
          <w14:textFill>
            <w14:solidFill>
              <w14:schemeClr w14:val="tx1"/>
            </w14:solidFill>
          </w14:textFill>
        </w:rPr>
        <w:t>）</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r>
        <w:rPr>
          <w:rFonts w:hint="eastAsia" w:ascii="仿宋" w:hAnsi="仿宋" w:eastAsia="仿宋" w:cs="仿宋"/>
          <w:color w:val="000000" w:themeColor="text1"/>
          <w:kern w:val="0"/>
          <w:sz w:val="24"/>
          <w:szCs w:val="24"/>
          <w:shd w:val="clear" w:color="auto" w:fill="auto"/>
          <w14:textFill>
            <w14:solidFill>
              <w14:schemeClr w14:val="tx1"/>
            </w14:solidFill>
          </w14:textFill>
        </w:rPr>
        <w:t>照片</w:t>
      </w:r>
      <w:r>
        <w:rPr>
          <w:rFonts w:ascii="仿宋" w:hAnsi="仿宋" w:eastAsia="仿宋" w:cs="仿宋"/>
          <w:color w:val="000000" w:themeColor="text1"/>
          <w:kern w:val="0"/>
          <w:sz w:val="24"/>
          <w:szCs w:val="24"/>
          <w:shd w:val="clear" w:color="auto" w:fill="auto"/>
          <w14:textFill>
            <w14:solidFill>
              <w14:schemeClr w14:val="tx1"/>
            </w14:solidFill>
          </w14:textFill>
        </w:rPr>
        <w:t>宽高比例3:4,照片格式需为jpg或jpeg</w:t>
      </w:r>
      <w:r>
        <w:rPr>
          <w:rFonts w:hint="eastAsia" w:ascii="仿宋" w:hAnsi="仿宋" w:eastAsia="仿宋" w:cs="仿宋"/>
          <w:color w:val="000000" w:themeColor="text1"/>
          <w:kern w:val="0"/>
          <w:sz w:val="24"/>
          <w:szCs w:val="24"/>
          <w14:textFill>
            <w14:solidFill>
              <w14:schemeClr w14:val="tx1"/>
            </w14:solidFill>
          </w14:textFill>
        </w:rPr>
        <w:t>，照片文件</w:t>
      </w:r>
      <w:r>
        <w:rPr>
          <w:rFonts w:ascii="仿宋" w:hAnsi="仿宋" w:eastAsia="仿宋" w:cs="仿宋"/>
          <w:color w:val="000000" w:themeColor="text1"/>
          <w:kern w:val="0"/>
          <w:sz w:val="24"/>
          <w:szCs w:val="24"/>
          <w14:textFill>
            <w14:solidFill>
              <w14:schemeClr w14:val="tx1"/>
            </w14:solidFill>
          </w14:textFill>
        </w:rPr>
        <w:t>大小不超过10M</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r>
        <w:rPr>
          <w:rFonts w:ascii="仿宋" w:hAnsi="仿宋" w:eastAsia="仿宋" w:cs="仿宋"/>
          <w:color w:val="000000" w:themeColor="text1"/>
          <w:kern w:val="0"/>
          <w:sz w:val="24"/>
          <w:szCs w:val="24"/>
          <w14:textFill>
            <w14:solidFill>
              <w14:schemeClr w14:val="tx1"/>
            </w14:solidFill>
          </w14:textFill>
        </w:rPr>
        <w:t>正脸头像，人像水平居中，人脸的水平转动角，倾斜角，俯仰角应在±10度之内。眼睛所在位置距离照片上边沿为图像高度的30%-50%之间。头像左右对称。姿态端正，双眼自然睁开并平视，耳朵对称，嘴唇自然闭合，左右肩膀平衡，头部和肩部要端正且不能过大或过小，需占整张照片的比例为不小于2/3</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r>
        <w:rPr>
          <w:rFonts w:ascii="仿宋" w:hAnsi="仿宋" w:eastAsia="仿宋" w:cs="仿宋"/>
          <w:color w:val="000000" w:themeColor="text1"/>
          <w:kern w:val="0"/>
          <w:sz w:val="24"/>
          <w:szCs w:val="24"/>
          <w14:textFill>
            <w14:solidFill>
              <w14:schemeClr w14:val="tx1"/>
            </w14:solidFill>
          </w14:textFill>
        </w:rPr>
        <w:t>脸部无遮挡，头发不得遮挡脸部、眼睛、眉毛、耳朵或造成阴影，要露出五官</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r>
        <w:rPr>
          <w:rFonts w:ascii="仿宋" w:hAnsi="仿宋" w:eastAsia="仿宋" w:cs="仿宋"/>
          <w:color w:val="000000" w:themeColor="text1"/>
          <w:kern w:val="0"/>
          <w:sz w:val="24"/>
          <w:szCs w:val="24"/>
          <w14:textFill>
            <w14:solidFill>
              <w14:schemeClr w14:val="tx1"/>
            </w14:solidFill>
          </w14:textFill>
        </w:rPr>
        <w:t>照明光线均匀，脸部、鼻部不能发光，无高光、光斑，无阴影、红眼等</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r>
        <w:rPr>
          <w:rFonts w:ascii="仿宋" w:hAnsi="仿宋" w:eastAsia="仿宋" w:cs="仿宋"/>
          <w:color w:val="000000" w:themeColor="text1"/>
          <w:kern w:val="0"/>
          <w:sz w:val="24"/>
          <w:szCs w:val="24"/>
          <w14:textFill>
            <w14:solidFill>
              <w14:schemeClr w14:val="tx1"/>
            </w14:solidFill>
          </w14:textFill>
        </w:rPr>
        <w:t>人像对焦准确、层次清晰，不模糊</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r>
        <w:rPr>
          <w:rFonts w:ascii="仿宋" w:hAnsi="仿宋" w:eastAsia="仿宋" w:cs="仿宋"/>
          <w:color w:val="000000" w:themeColor="text1"/>
          <w:kern w:val="0"/>
          <w:sz w:val="24"/>
          <w:szCs w:val="24"/>
          <w14:textFill>
            <w14:solidFill>
              <w14:schemeClr w14:val="tx1"/>
            </w14:solidFill>
          </w14:textFill>
        </w:rPr>
        <w:t>不得化妆，不得佩戴眼镜、隐形眼镜、美瞳拍照</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r>
        <w:rPr>
          <w:rFonts w:ascii="仿宋" w:hAnsi="仿宋" w:eastAsia="仿宋" w:cs="仿宋"/>
          <w:color w:val="000000" w:themeColor="text1"/>
          <w:kern w:val="0"/>
          <w:sz w:val="24"/>
          <w:szCs w:val="24"/>
          <w14:textFill>
            <w14:solidFill>
              <w14:schemeClr w14:val="tx1"/>
            </w14:solidFill>
          </w14:textFill>
        </w:rPr>
        <w:t>图像应真实表达考生本人近期相貌，照片内容要求真实有效，不得做任何修改（如不得使用PS等照片编辑软件处理，不得对人像特征（如伤疤、痣、发型等）进行技术处理，不得用照片翻拍）</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r>
        <w:rPr>
          <w:rFonts w:ascii="仿宋" w:hAnsi="仿宋" w:eastAsia="仿宋" w:cs="仿宋"/>
          <w:color w:val="000000" w:themeColor="text1"/>
          <w:kern w:val="0"/>
          <w:sz w:val="24"/>
          <w:szCs w:val="24"/>
          <w14:textFill>
            <w14:solidFill>
              <w14:schemeClr w14:val="tx1"/>
            </w14:solidFill>
          </w14:textFill>
        </w:rPr>
        <w:t>请务必谨慎上传符合上述全部要求的照片，否则会影响审核。对考生提供的无法清晰、准确辨识的照片，将置为“审核不通过”，考生须重新提交照片材料进行审核。</w:t>
      </w:r>
    </w:p>
    <w:p>
      <w:pPr>
        <w:widowControl/>
        <w:ind w:firstLine="480" w:firstLineChars="20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inline distT="0" distB="0" distL="0" distR="0">
            <wp:extent cx="1348740" cy="1821180"/>
            <wp:effectExtent l="0" t="0" r="3810" b="7620"/>
            <wp:docPr id="12" name="图片 12" descr="C:\Users\lenovo\Documents\Tencent Files\121587930\FileRecv\MobileFile\Image\_T1~MBXUX)YX64]VPCH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ocuments\Tencent Files\121587930\FileRecv\MobileFile\Image\_T1~MBXUX)YX64]VPCHF``7.png"/>
                    <pic:cNvPicPr>
                      <a:picLocks noChangeAspect="1" noChangeArrowheads="1"/>
                    </pic:cNvPicPr>
                  </pic:nvPicPr>
                  <pic:blipFill>
                    <a:blip r:embed="rId5">
                      <a:extLst>
                        <a:ext uri="{28A0092B-C50C-407E-A947-70E740481C1C}">
                          <a14:useLocalDpi xmlns:a14="http://schemas.microsoft.com/office/drawing/2010/main" val="0"/>
                        </a:ext>
                      </a:extLst>
                    </a:blip>
                    <a:srcRect l="21992" t="12106" r="21594" b="15561"/>
                    <a:stretch>
                      <a:fillRect/>
                    </a:stretch>
                  </pic:blipFill>
                  <pic:spPr>
                    <a:xfrm>
                      <a:off x="0" y="0"/>
                      <a:ext cx="1348740" cy="1821180"/>
                    </a:xfrm>
                    <a:prstGeom prst="rect">
                      <a:avLst/>
                    </a:prstGeom>
                    <a:noFill/>
                    <a:ln>
                      <a:noFill/>
                    </a:ln>
                  </pic:spPr>
                </pic:pic>
              </a:graphicData>
            </a:graphic>
          </wp:inline>
        </w:drawing>
      </w:r>
    </w:p>
    <w:p>
      <w:pPr>
        <w:widowControl/>
        <w:spacing w:line="560" w:lineRule="exact"/>
        <w:ind w:firstLine="480" w:firstLineChars="20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标准示例照片（源于：</w:t>
      </w:r>
      <w:r>
        <w:rPr>
          <w:rFonts w:hint="eastAsia" w:ascii="仿宋" w:hAnsi="仿宋" w:eastAsia="仿宋" w:cs="仿宋"/>
          <w:color w:val="000000" w:themeColor="text1"/>
          <w:kern w:val="0"/>
          <w:sz w:val="24"/>
          <w:szCs w:val="24"/>
          <w:lang w:val="en-US" w:eastAsia="zh-CN"/>
          <w14:textFill>
            <w14:solidFill>
              <w14:schemeClr w14:val="tx1"/>
            </w14:solidFill>
          </w14:textFill>
        </w:rPr>
        <w:t>学信网就业指导中心</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（二）本人手持身份证照</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1、仅支持jpg或jpeg格式，建议大小不超过10M</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anchor distT="0" distB="0" distL="114300" distR="114300" simplePos="0" relativeHeight="251659264" behindDoc="0" locked="0" layoutInCell="1" allowOverlap="1">
            <wp:simplePos x="0" y="0"/>
            <wp:positionH relativeFrom="column">
              <wp:posOffset>1277620</wp:posOffset>
            </wp:positionH>
            <wp:positionV relativeFrom="page">
              <wp:posOffset>6357620</wp:posOffset>
            </wp:positionV>
            <wp:extent cx="2415540" cy="2537460"/>
            <wp:effectExtent l="0" t="0" r="3810" b="0"/>
            <wp:wrapTopAndBottom/>
            <wp:docPr id="1" name="图片 1" descr="C:\Users\lenovo\Documents\Tencent Files\121587930\FileRecv\MobileFile\Image\NPR[JM_ZOYT6UW~C1JH$Z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ocuments\Tencent Files\121587930\FileRecv\MobileFile\Image\NPR[JM_ZOYT6UW~C1JH$ZG1.png"/>
                    <pic:cNvPicPr>
                      <a:picLocks noChangeAspect="1" noChangeArrowheads="1"/>
                    </pic:cNvPicPr>
                  </pic:nvPicPr>
                  <pic:blipFill>
                    <a:blip r:embed="rId6">
                      <a:extLst>
                        <a:ext uri="{28A0092B-C50C-407E-A947-70E740481C1C}">
                          <a14:useLocalDpi xmlns:a14="http://schemas.microsoft.com/office/drawing/2010/main" val="0"/>
                        </a:ext>
                      </a:extLst>
                    </a:blip>
                    <a:srcRect l="11951" t="6107" r="9269" b="18574"/>
                    <a:stretch>
                      <a:fillRect/>
                    </a:stretch>
                  </pic:blipFill>
                  <pic:spPr>
                    <a:xfrm>
                      <a:off x="0" y="0"/>
                      <a:ext cx="2415540" cy="2537460"/>
                    </a:xfrm>
                    <a:prstGeom prst="rect">
                      <a:avLst/>
                    </a:prstGeom>
                    <a:noFill/>
                    <a:ln>
                      <a:noFill/>
                    </a:ln>
                  </pic:spPr>
                </pic:pic>
              </a:graphicData>
            </a:graphic>
          </wp:anchor>
        </w:drawing>
      </w:r>
      <w:r>
        <w:rPr>
          <w:rFonts w:hint="eastAsia" w:ascii="仿宋" w:hAnsi="仿宋" w:eastAsia="仿宋" w:cs="仿宋"/>
          <w:color w:val="000000" w:themeColor="text1"/>
          <w:kern w:val="0"/>
          <w:sz w:val="24"/>
          <w:szCs w:val="24"/>
          <w14:textFill>
            <w14:solidFill>
              <w14:schemeClr w14:val="tx1"/>
            </w14:solidFill>
          </w14:textFill>
        </w:rPr>
        <w:t>标准示例照片（源于：</w:t>
      </w:r>
      <w:r>
        <w:rPr>
          <w:rFonts w:hint="eastAsia" w:ascii="仿宋" w:hAnsi="仿宋" w:eastAsia="仿宋" w:cs="仿宋"/>
          <w:color w:val="000000" w:themeColor="text1"/>
          <w:kern w:val="0"/>
          <w:sz w:val="24"/>
          <w:szCs w:val="24"/>
          <w:lang w:val="en-US" w:eastAsia="zh-CN"/>
          <w14:textFill>
            <w14:solidFill>
              <w14:schemeClr w14:val="tx1"/>
            </w14:solidFill>
          </w14:textFill>
        </w:rPr>
        <w:t>学信网就业指导中心</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2、拍摄时，手持本人身份证，将持证的手臂和上半身整个拍进照片。姿态端正，双眼自然睁开并平视，耳朵对称，嘴唇自然闭合，左右肩膀平衡，头部和肩部要端正。</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3、脸部无遮挡，头发不得遮挡脸部、眼睛、眉毛、耳朵或造成阴影，要露出五官</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4、确保身份证上的所有信息清晰可见、完整（没有被遮挡或者被手指捏住）</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5、照明光线均匀，脸部、鼻部不能发光，无高光、光斑，无阴影、红眼等</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6、人像对焦准确、层次清晰，不模糊</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7、不得化妆，不得佩戴眼镜、隐形眼镜、美瞳拍照</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8、图像应真实表达考生本人近期相貌，照片内容要求真实有效，不得做任何修改</w:t>
      </w:r>
      <w:r>
        <w:rPr>
          <w:rFonts w:hint="eastAsia" w:ascii="仿宋" w:hAnsi="仿宋" w:eastAsia="仿宋" w:cs="仿宋"/>
          <w:color w:val="000000" w:themeColor="text1"/>
          <w:kern w:val="0"/>
          <w:sz w:val="24"/>
          <w:szCs w:val="24"/>
          <w14:textFill>
            <w14:solidFill>
              <w14:schemeClr w14:val="tx1"/>
            </w14:solidFill>
          </w14:textFill>
        </w:rPr>
        <w:t>，</w:t>
      </w:r>
      <w:r>
        <w:rPr>
          <w:rFonts w:ascii="仿宋" w:hAnsi="仿宋" w:eastAsia="仿宋" w:cs="仿宋"/>
          <w:color w:val="000000" w:themeColor="text1"/>
          <w:kern w:val="0"/>
          <w:sz w:val="24"/>
          <w:szCs w:val="24"/>
          <w14:textFill>
            <w14:solidFill>
              <w14:schemeClr w14:val="tx1"/>
            </w14:solidFill>
          </w14:textFill>
        </w:rPr>
        <w:t>不得使用PS等照片编辑软件处理，不得对人像特征（如伤疤、痣、发型等）进行技术处理，不得用照片翻拍）</w:t>
      </w:r>
      <w:r>
        <w:rPr>
          <w:rFonts w:hint="eastAsia" w:ascii="仿宋" w:hAnsi="仿宋" w:eastAsia="仿宋" w:cs="仿宋"/>
          <w:color w:val="000000" w:themeColor="text1"/>
          <w:kern w:val="0"/>
          <w:sz w:val="24"/>
          <w:szCs w:val="24"/>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9、请务必谨慎上传符合上述全部要求的照片，否则会影响审核。对考生提供的无法清晰、准确辨识的照片，将置为“审核不通过”，考生须重新提交照片材料进行审核。</w:t>
      </w:r>
    </w:p>
    <w:p>
      <w:pPr>
        <w:widowControl/>
        <w:ind w:firstLine="480" w:firstLineChars="200"/>
        <w:jc w:val="center"/>
        <w:rPr>
          <w:rFonts w:ascii="仿宋" w:hAnsi="仿宋" w:eastAsia="仿宋" w:cs="仿宋"/>
          <w:color w:val="000000" w:themeColor="text1"/>
          <w:kern w:val="0"/>
          <w:sz w:val="24"/>
          <w:szCs w:val="24"/>
          <w14:textFill>
            <w14:solidFill>
              <w14:schemeClr w14:val="tx1"/>
            </w14:solidFill>
          </w14:textFill>
        </w:rPr>
      </w:pP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（三）本人身份证原件正反面照</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anchor distT="0" distB="0" distL="114300" distR="114300" simplePos="0" relativeHeight="251661312" behindDoc="0" locked="0" layoutInCell="1" allowOverlap="1">
            <wp:simplePos x="0" y="0"/>
            <wp:positionH relativeFrom="margin">
              <wp:posOffset>0</wp:posOffset>
            </wp:positionH>
            <wp:positionV relativeFrom="paragraph">
              <wp:posOffset>992505</wp:posOffset>
            </wp:positionV>
            <wp:extent cx="2651760" cy="1592580"/>
            <wp:effectExtent l="0" t="0" r="0" b="7620"/>
            <wp:wrapTopAndBottom/>
            <wp:docPr id="5" name="图片 5" descr="http://edu.qingdao.gov.cn/upload/191030163258911358/191030163346177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edu.qingdao.gov.cn/upload/191030163258911358/191030163346177408.png"/>
                    <pic:cNvPicPr>
                      <a:picLocks noChangeAspect="1" noChangeArrowheads="1"/>
                    </pic:cNvPicPr>
                  </pic:nvPicPr>
                  <pic:blipFill>
                    <a:blip r:embed="rId7">
                      <a:extLst>
                        <a:ext uri="{28A0092B-C50C-407E-A947-70E740481C1C}">
                          <a14:useLocalDpi xmlns:a14="http://schemas.microsoft.com/office/drawing/2010/main" val="0"/>
                        </a:ext>
                      </a:extLst>
                    </a:blip>
                    <a:srcRect l="2450" t="3492" r="1716" b="2619"/>
                    <a:stretch>
                      <a:fillRect/>
                    </a:stretch>
                  </pic:blipFill>
                  <pic:spPr>
                    <a:xfrm>
                      <a:off x="0" y="0"/>
                      <a:ext cx="2651760" cy="1592580"/>
                    </a:xfrm>
                    <a:prstGeom prst="rect">
                      <a:avLst/>
                    </a:prstGeom>
                    <a:noFill/>
                    <a:ln>
                      <a:noFill/>
                    </a:ln>
                  </pic:spPr>
                </pic:pic>
              </a:graphicData>
            </a:graphic>
          </wp:anchor>
        </w:drawing>
      </w:r>
      <w:r>
        <w:rPr>
          <w:rFonts w:hint="eastAsia" w:ascii="仿宋" w:hAnsi="仿宋" w:eastAsia="仿宋" w:cs="仿宋"/>
          <w:color w:val="000000" w:themeColor="text1"/>
          <w:kern w:val="0"/>
          <w:sz w:val="24"/>
          <w:szCs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2750820</wp:posOffset>
            </wp:positionH>
            <wp:positionV relativeFrom="paragraph">
              <wp:posOffset>1005205</wp:posOffset>
            </wp:positionV>
            <wp:extent cx="2499360" cy="1607820"/>
            <wp:effectExtent l="0" t="0" r="0" b="0"/>
            <wp:wrapTopAndBottom/>
            <wp:docPr id="9" name="图片 9" descr="http://edu.qingdao.gov.cn/upload/191030163258911358/191030163340505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edu.qingdao.gov.cn/upload/191030163258911358/191030163340505422.png"/>
                    <pic:cNvPicPr>
                      <a:picLocks noChangeAspect="1" noChangeArrowheads="1"/>
                    </pic:cNvPicPr>
                  </pic:nvPicPr>
                  <pic:blipFill>
                    <a:blip r:embed="rId8">
                      <a:extLst>
                        <a:ext uri="{28A0092B-C50C-407E-A947-70E740481C1C}">
                          <a14:useLocalDpi xmlns:a14="http://schemas.microsoft.com/office/drawing/2010/main" val="0"/>
                        </a:ext>
                      </a:extLst>
                    </a:blip>
                    <a:srcRect l="2436" t="1743" r="1444" b="2867"/>
                    <a:stretch>
                      <a:fillRect/>
                    </a:stretch>
                  </pic:blipFill>
                  <pic:spPr>
                    <a:xfrm>
                      <a:off x="0" y="0"/>
                      <a:ext cx="2499360" cy="1607820"/>
                    </a:xfrm>
                    <a:prstGeom prst="rect">
                      <a:avLst/>
                    </a:prstGeom>
                    <a:noFill/>
                    <a:ln>
                      <a:noFill/>
                    </a:ln>
                  </pic:spPr>
                </pic:pic>
              </a:graphicData>
            </a:graphic>
          </wp:anchor>
        </w:drawing>
      </w:r>
      <w:r>
        <w:rPr>
          <w:rFonts w:hint="eastAsia" w:ascii="仿宋" w:hAnsi="仿宋" w:eastAsia="仿宋" w:cs="仿宋"/>
          <w:color w:val="000000" w:themeColor="text1"/>
          <w:kern w:val="0"/>
          <w:sz w:val="24"/>
          <w:szCs w:val="24"/>
          <w14:textFill>
            <w14:solidFill>
              <w14:schemeClr w14:val="tx1"/>
            </w14:solidFill>
          </w14:textFill>
        </w:rPr>
        <w:t>分正、反面两张上传，请确保身份证边框完整，字迹清晰可见，亮度均匀，</w:t>
      </w:r>
      <w:r>
        <w:rPr>
          <w:rFonts w:ascii="仿宋" w:hAnsi="仿宋" w:eastAsia="仿宋" w:cs="仿宋"/>
          <w:color w:val="000000" w:themeColor="text1"/>
          <w:kern w:val="0"/>
          <w:sz w:val="24"/>
          <w:szCs w:val="24"/>
          <w14:textFill>
            <w14:solidFill>
              <w14:schemeClr w14:val="tx1"/>
            </w14:solidFill>
          </w14:textFill>
        </w:rPr>
        <w:t>文字正向显示</w:t>
      </w:r>
      <w:r>
        <w:rPr>
          <w:rFonts w:hint="eastAsia" w:ascii="仿宋" w:hAnsi="仿宋" w:eastAsia="仿宋" w:cs="仿宋"/>
          <w:color w:val="000000" w:themeColor="text1"/>
          <w:kern w:val="0"/>
          <w:sz w:val="24"/>
          <w:szCs w:val="24"/>
          <w14:textFill>
            <w14:solidFill>
              <w14:schemeClr w14:val="tx1"/>
            </w14:solidFill>
          </w14:textFill>
        </w:rPr>
        <w:t>。特别提醒：证件照片要按照要求上传，严禁对照片进行修图，对证件照审核未通过的考生，须到现场进行审核。</w:t>
      </w:r>
    </w:p>
    <w:p>
      <w:pPr>
        <w:widowControl/>
        <w:spacing w:line="560" w:lineRule="exact"/>
        <w:ind w:firstLine="482" w:firstLineChars="200"/>
        <w:jc w:val="left"/>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三</w:t>
      </w:r>
      <w:r>
        <w:rPr>
          <w:rFonts w:hint="eastAsia" w:ascii="仿宋" w:hAnsi="仿宋" w:eastAsia="仿宋" w:cs="仿宋"/>
          <w:b/>
          <w:bCs/>
          <w:color w:val="000000" w:themeColor="text1"/>
          <w:kern w:val="0"/>
          <w:sz w:val="24"/>
          <w:szCs w:val="24"/>
          <w14:textFill>
            <w14:solidFill>
              <w14:schemeClr w14:val="tx1"/>
            </w14:solidFill>
          </w14:textFill>
        </w:rPr>
        <w:t>、考生须按分类要求上传的其他证件及材料照片</w:t>
      </w:r>
    </w:p>
    <w:p>
      <w:pPr>
        <w:widowControl/>
        <w:spacing w:line="560" w:lineRule="exact"/>
        <w:ind w:firstLine="480" w:firstLineChars="20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（一）青岛高校全日制应届本科毕业考生（含“脱产”成人高校本科毕业生）须上传“中国高等教育学生信息网”的《教育部学籍在线验证报告》。</w:t>
      </w:r>
    </w:p>
    <w:p>
      <w:pPr>
        <w:widowControl/>
        <w:spacing w:line="560" w:lineRule="exact"/>
        <w:ind w:firstLine="480" w:firstLineChars="20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anchor distT="0" distB="0" distL="114300" distR="114300" simplePos="0" relativeHeight="251662336" behindDoc="0" locked="0" layoutInCell="1" allowOverlap="1">
            <wp:simplePos x="0" y="0"/>
            <wp:positionH relativeFrom="column">
              <wp:posOffset>821690</wp:posOffset>
            </wp:positionH>
            <wp:positionV relativeFrom="margin">
              <wp:posOffset>1388745</wp:posOffset>
            </wp:positionV>
            <wp:extent cx="3801745" cy="4769485"/>
            <wp:effectExtent l="0" t="0" r="8255" b="0"/>
            <wp:wrapTopAndBottom/>
            <wp:docPr id="7" name="图片 7" descr="C:\Users\lenovo\Documents\Tencent Files\121587930\FileRecv\MobileFile\Image\$)%Q@R_L07SATG5Y(OCK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ocuments\Tencent Files\121587930\FileRecv\MobileFile\Image\$)%Q@R_L07SATG5Y(OCK_16.png"/>
                    <pic:cNvPicPr>
                      <a:picLocks noChangeAspect="1" noChangeArrowheads="1"/>
                    </pic:cNvPicPr>
                  </pic:nvPicPr>
                  <pic:blipFill>
                    <a:blip r:embed="rId9">
                      <a:extLst>
                        <a:ext uri="{28A0092B-C50C-407E-A947-70E740481C1C}">
                          <a14:useLocalDpi xmlns:a14="http://schemas.microsoft.com/office/drawing/2010/main" val="0"/>
                        </a:ext>
                      </a:extLst>
                    </a:blip>
                    <a:srcRect l="11570" t="3061" r="8675" b="1059"/>
                    <a:stretch>
                      <a:fillRect/>
                    </a:stretch>
                  </pic:blipFill>
                  <pic:spPr>
                    <a:xfrm>
                      <a:off x="0" y="0"/>
                      <a:ext cx="3801745" cy="4769485"/>
                    </a:xfrm>
                    <a:prstGeom prst="rect">
                      <a:avLst/>
                    </a:prstGeom>
                    <a:noFill/>
                    <a:ln>
                      <a:noFill/>
                    </a:ln>
                  </pic:spPr>
                </pic:pic>
              </a:graphicData>
            </a:graphic>
          </wp:anchor>
        </w:drawing>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（二）往届毕业生</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1、所有往届考生均须上传毕业证书，“中国高等教育学生信息网”的《教育部学历证书电子注册备案表》或《中国高等教育学历认证报告》。</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2、户籍在青岛市的往届考生还须提供户口本首页、索引页及个人单页（集体户口仅提供首页及个人单页）。</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3、非青岛户籍但在青岛市工作的往届考生，须提供青岛用人单位为其缴纳的社保证明或医保证明（缴纳期限至少涵盖报名确认期间）或个体营业执照或其他可以证明自己在青岛真实工作身份的材料。</w:t>
      </w:r>
    </w:p>
    <w:p>
      <w:pPr>
        <w:widowControl/>
        <w:ind w:firstLine="480" w:firstLineChars="20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inline distT="0" distB="0" distL="0" distR="0">
            <wp:extent cx="5274310" cy="6109970"/>
            <wp:effectExtent l="0" t="0" r="2540" b="5080"/>
            <wp:docPr id="15" name="图片 15" descr="C:\Users\lenovo\Documents\Tencent Files\121587930\FileRecv\MobileFile\Image\WVT5]))1)XK85%K__QG_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ocuments\Tencent Files\121587930\FileRecv\MobileFile\Image\WVT5]))1)XK85%K__QG_BC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6109970"/>
                    </a:xfrm>
                    <a:prstGeom prst="rect">
                      <a:avLst/>
                    </a:prstGeom>
                    <a:noFill/>
                    <a:ln>
                      <a:noFill/>
                    </a:ln>
                  </pic:spPr>
                </pic:pic>
              </a:graphicData>
            </a:graphic>
          </wp:inline>
        </w:drawing>
      </w:r>
    </w:p>
    <w:p>
      <w:pPr>
        <w:pStyle w:val="5"/>
        <w:numPr>
          <w:ilvl w:val="0"/>
          <w:numId w:val="1"/>
        </w:numPr>
        <w:spacing w:before="0" w:beforeAutospacing="0" w:after="0" w:afterAutospacing="0" w:line="560" w:lineRule="exact"/>
        <w:ind w:left="0" w:firstLine="566" w:firstLineChars="236"/>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在境外获得学位证书的考生需提供教育部留学服务中心出具的认证报告照片，认证报告上的12位在线验证码或7位认证编号必须清晰完整。</w:t>
      </w:r>
    </w:p>
    <w:p>
      <w:pPr>
        <w:pStyle w:val="5"/>
        <w:numPr>
          <w:ilvl w:val="0"/>
          <w:numId w:val="1"/>
        </w:numPr>
        <w:spacing w:before="0" w:beforeAutospacing="0" w:after="0" w:afterAutospacing="0" w:line="560" w:lineRule="exact"/>
        <w:ind w:left="0" w:firstLine="566" w:firstLineChars="236"/>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在校研究生或第二学士学位，须提供由研究生或第二学士学位就读单位培养部门出具的同意报考证明。</w:t>
      </w:r>
    </w:p>
    <w:p>
      <w:pPr>
        <w:pStyle w:val="5"/>
        <w:spacing w:before="0" w:beforeAutospacing="0" w:after="0" w:afterAutospacing="0" w:line="560" w:lineRule="exact"/>
        <w:ind w:left="0" w:firstLine="566" w:firstLineChars="236"/>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（五）</w:t>
      </w:r>
      <w:r>
        <w:rPr>
          <w:rFonts w:ascii="仿宋" w:hAnsi="仿宋" w:eastAsia="仿宋" w:cs="仿宋"/>
          <w:color w:val="000000" w:themeColor="text1"/>
          <w14:textFill>
            <w14:solidFill>
              <w14:schemeClr w14:val="tx1"/>
            </w14:solidFill>
          </w14:textFill>
        </w:rPr>
        <w:t>录取当年入学前方可获得教育部留学服务中心出具的《国（境）外学历学位认证书》的考生，须提供境外高校近期提供的成绩单或者在读证明。</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p>
    <w:p>
      <w:pPr>
        <w:widowControl/>
        <w:ind w:firstLine="480" w:firstLineChars="20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inline distT="0" distB="0" distL="0" distR="0">
            <wp:extent cx="4703445" cy="6078855"/>
            <wp:effectExtent l="0" t="0" r="1905" b="17145"/>
            <wp:docPr id="10" name="图片 10" descr="C:\Users\lenovo\Documents\Tencent Files\121587930\FileRecv\MobileFile\Image\F4I[}NC]}`T(]5)([0YMW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ocuments\Tencent Files\121587930\FileRecv\MobileFile\Image\F4I[}NC]}`T(]5)([0YMW0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03445" cy="6078855"/>
                    </a:xfrm>
                    <a:prstGeom prst="rect">
                      <a:avLst/>
                    </a:prstGeom>
                    <a:noFill/>
                    <a:ln>
                      <a:noFill/>
                    </a:ln>
                  </pic:spPr>
                </pic:pic>
              </a:graphicData>
            </a:graphic>
          </wp:inline>
        </w:drawing>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p>
    <w:p>
      <w:pPr>
        <w:widowControl/>
        <w:ind w:firstLine="480" w:firstLineChars="20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inline distT="0" distB="0" distL="0" distR="0">
            <wp:extent cx="3808730" cy="5319395"/>
            <wp:effectExtent l="0" t="0" r="1270" b="0"/>
            <wp:docPr id="4" name="图片 4" descr="http://edu.qingdao.gov.cn/upload/191030163258911358/191030163412208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edu.qingdao.gov.cn/upload/191030163258911358/19103016341220826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08730" cy="5319395"/>
                    </a:xfrm>
                    <a:prstGeom prst="rect">
                      <a:avLst/>
                    </a:prstGeom>
                    <a:noFill/>
                    <a:ln>
                      <a:noFill/>
                    </a:ln>
                  </pic:spPr>
                </pic:pic>
              </a:graphicData>
            </a:graphic>
          </wp:inline>
        </w:drawing>
      </w:r>
    </w:p>
    <w:p>
      <w:pPr>
        <w:widowControl/>
        <w:ind w:firstLine="480" w:firstLineChars="20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inline distT="0" distB="0" distL="0" distR="0">
            <wp:extent cx="4763135" cy="5725160"/>
            <wp:effectExtent l="0" t="0" r="0" b="8890"/>
            <wp:docPr id="6" name="图片 6" descr="http://edu.qingdao.gov.cn/upload/191030163258911358/191030163358208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edu.qingdao.gov.cn/upload/191030163258911358/1910301633582083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63135" cy="5725160"/>
                    </a:xfrm>
                    <a:prstGeom prst="rect">
                      <a:avLst/>
                    </a:prstGeom>
                    <a:noFill/>
                    <a:ln>
                      <a:noFill/>
                    </a:ln>
                  </pic:spPr>
                </pic:pic>
              </a:graphicData>
            </a:graphic>
          </wp:inline>
        </w:drawing>
      </w:r>
    </w:p>
    <w:p>
      <w:pPr>
        <w:widowControl/>
        <w:spacing w:line="560" w:lineRule="exact"/>
        <w:ind w:firstLine="480" w:firstLineChars="200"/>
        <w:jc w:val="left"/>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（六）</w:t>
      </w:r>
      <w:r>
        <w:rPr>
          <w:rFonts w:ascii="仿宋" w:hAnsi="仿宋" w:eastAsia="仿宋" w:cs="仿宋"/>
          <w:color w:val="000000" w:themeColor="text1"/>
          <w:kern w:val="0"/>
          <w:sz w:val="24"/>
          <w:szCs w:val="24"/>
          <w:highlight w:val="none"/>
          <w14:textFill>
            <w14:solidFill>
              <w14:schemeClr w14:val="tx1"/>
            </w14:solidFill>
          </w14:textFill>
        </w:rPr>
        <w:t>网报时未通过学籍校验，但202</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2</w:t>
      </w:r>
      <w:r>
        <w:rPr>
          <w:rFonts w:ascii="仿宋" w:hAnsi="仿宋" w:eastAsia="仿宋" w:cs="仿宋"/>
          <w:color w:val="000000" w:themeColor="text1"/>
          <w:kern w:val="0"/>
          <w:sz w:val="24"/>
          <w:szCs w:val="24"/>
          <w:highlight w:val="none"/>
          <w14:textFill>
            <w14:solidFill>
              <w14:schemeClr w14:val="tx1"/>
            </w14:solidFill>
          </w14:textFill>
        </w:rPr>
        <w:t>年新生入学前可取得国家承认本科毕业证书的自学考试或网络教育考生</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p>
    <w:p>
      <w:pPr>
        <w:widowControl/>
        <w:spacing w:line="560" w:lineRule="exact"/>
        <w:ind w:firstLine="480" w:firstLineChars="200"/>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1、工作或户籍所在地为青岛的证明材料（详见（二）2或3条）</w:t>
      </w:r>
    </w:p>
    <w:p>
      <w:pPr>
        <w:widowControl/>
        <w:spacing w:line="560" w:lineRule="exact"/>
        <w:ind w:firstLine="480" w:firstLineChars="200"/>
        <w:jc w:val="left"/>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2、</w:t>
      </w:r>
      <w:r>
        <w:rPr>
          <w:rFonts w:ascii="仿宋" w:hAnsi="仿宋" w:eastAsia="仿宋" w:cs="仿宋"/>
          <w:color w:val="000000" w:themeColor="text1"/>
          <w:kern w:val="0"/>
          <w:sz w:val="24"/>
          <w:szCs w:val="24"/>
          <w:highlight w:val="none"/>
          <w14:textFill>
            <w14:solidFill>
              <w14:schemeClr w14:val="tx1"/>
            </w14:solidFill>
          </w14:textFill>
        </w:rPr>
        <w:t>须提供由颁发毕业证书的教育机构或高校出具的成绩单（盖章）原件照片。</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w:t>
      </w:r>
      <w:r>
        <w:rPr>
          <w:rFonts w:ascii="仿宋" w:hAnsi="仿宋" w:eastAsia="仿宋" w:cs="仿宋"/>
          <w:color w:val="000000" w:themeColor="text1"/>
          <w:kern w:val="0"/>
          <w:sz w:val="24"/>
          <w:szCs w:val="24"/>
          <w:highlight w:val="none"/>
          <w14:textFill>
            <w14:solidFill>
              <w14:schemeClr w14:val="tx1"/>
            </w14:solidFill>
          </w14:textFill>
        </w:rPr>
        <w:t>未通过报名系统网上学籍学历审核的考生须提交学籍学历认证报告扫描</w:t>
      </w:r>
      <w:r>
        <w:rPr>
          <w:rFonts w:ascii="仿宋" w:hAnsi="仿宋" w:eastAsia="仿宋" w:cs="仿宋"/>
          <w:color w:val="000000" w:themeColor="text1"/>
          <w:kern w:val="0"/>
          <w:sz w:val="24"/>
          <w:szCs w:val="24"/>
          <w14:textFill>
            <w14:solidFill>
              <w14:schemeClr w14:val="tx1"/>
            </w14:solidFill>
          </w14:textFill>
        </w:rPr>
        <w:t>件；</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（七）报考“退役大学生士兵专项硕士研究生招生计划”的考生</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除上述相应材料，还须上传本人《入伍批准书》和《退出现役证》。</w:t>
      </w:r>
    </w:p>
    <w:p>
      <w:pPr>
        <w:widowControl/>
        <w:ind w:firstLine="480" w:firstLineChars="20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inline distT="0" distB="0" distL="0" distR="0">
            <wp:extent cx="3808730" cy="5725160"/>
            <wp:effectExtent l="0" t="0" r="1270" b="8890"/>
            <wp:docPr id="3" name="图片 3" descr="http://edu.qingdao.gov.cn/upload/191030163258911358/191030163419958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edu.qingdao.gov.cn/upload/191030163258911358/1910301634199583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08730" cy="5725160"/>
                    </a:xfrm>
                    <a:prstGeom prst="rect">
                      <a:avLst/>
                    </a:prstGeom>
                    <a:noFill/>
                    <a:ln>
                      <a:noFill/>
                    </a:ln>
                  </pic:spPr>
                </pic:pic>
              </a:graphicData>
            </a:graphic>
          </wp:inline>
        </w:drawing>
      </w:r>
    </w:p>
    <w:p>
      <w:pPr>
        <w:widowControl/>
        <w:ind w:firstLine="480" w:firstLineChars="20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drawing>
          <wp:inline distT="0" distB="0" distL="0" distR="0">
            <wp:extent cx="4763135" cy="2941955"/>
            <wp:effectExtent l="0" t="0" r="0" b="0"/>
            <wp:docPr id="2" name="图片 2" descr="http://edu.qingdao.gov.cn/upload/191030163258911358/191030163425630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edu.qingdao.gov.cn/upload/191030163258911358/19103016342563076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63135" cy="2941955"/>
                    </a:xfrm>
                    <a:prstGeom prst="rect">
                      <a:avLst/>
                    </a:prstGeom>
                    <a:noFill/>
                    <a:ln>
                      <a:noFill/>
                    </a:ln>
                  </pic:spPr>
                </pic:pic>
              </a:graphicData>
            </a:graphic>
          </wp:inline>
        </w:drawing>
      </w:r>
    </w:p>
    <w:p>
      <w:pPr>
        <w:widowControl/>
        <w:spacing w:line="560" w:lineRule="exact"/>
        <w:ind w:firstLine="480" w:firstLineChars="200"/>
        <w:jc w:val="left"/>
        <w:rPr>
          <w:rFonts w:ascii="仿宋" w:hAnsi="仿宋" w:eastAsia="仿宋" w:cs="仿宋"/>
          <w:color w:val="000000" w:themeColor="text1"/>
          <w:kern w:val="0"/>
          <w:sz w:val="24"/>
          <w:szCs w:val="24"/>
          <w:highlight w:val="none"/>
          <w:shd w:val="clear" w:color="auto" w:fill="FFFFFF"/>
          <w14:textFill>
            <w14:solidFill>
              <w14:schemeClr w14:val="tx1"/>
            </w14:solidFill>
          </w14:textFill>
        </w:rPr>
      </w:pPr>
      <w:r>
        <w:rPr>
          <w:rFonts w:ascii="仿宋" w:hAnsi="仿宋" w:eastAsia="仿宋" w:cs="仿宋"/>
          <w:color w:val="000000" w:themeColor="text1"/>
          <w:kern w:val="0"/>
          <w:sz w:val="24"/>
          <w:szCs w:val="24"/>
          <w:highlight w:val="none"/>
          <w:shd w:val="clear" w:color="auto" w:fill="FFFFFF"/>
          <w14:textFill>
            <w14:solidFill>
              <w14:schemeClr w14:val="tx1"/>
            </w14:solidFill>
          </w14:textFill>
        </w:rPr>
        <w:t>（</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八</w:t>
      </w:r>
      <w:r>
        <w:rPr>
          <w:rFonts w:ascii="仿宋" w:hAnsi="仿宋" w:eastAsia="仿宋" w:cs="仿宋"/>
          <w:color w:val="000000" w:themeColor="text1"/>
          <w:kern w:val="0"/>
          <w:sz w:val="24"/>
          <w:szCs w:val="24"/>
          <w:highlight w:val="none"/>
          <w:shd w:val="clear" w:color="auto" w:fill="FFFFFF"/>
          <w14:textFill>
            <w14:solidFill>
              <w14:schemeClr w14:val="tx1"/>
            </w14:solidFill>
          </w14:textFill>
        </w:rPr>
        <w:t>）其他</w:t>
      </w:r>
      <w:r>
        <w:rPr>
          <w:rFonts w:hint="eastAsia" w:ascii="仿宋" w:hAnsi="仿宋" w:eastAsia="仿宋" w:cs="仿宋"/>
          <w:color w:val="000000" w:themeColor="text1"/>
          <w:kern w:val="0"/>
          <w:sz w:val="24"/>
          <w:szCs w:val="24"/>
          <w:highlight w:val="none"/>
          <w14:textFill>
            <w14:solidFill>
              <w14:schemeClr w14:val="tx1"/>
            </w14:solidFill>
          </w14:textFill>
        </w:rPr>
        <w:t>情况</w:t>
      </w:r>
    </w:p>
    <w:p>
      <w:pPr>
        <w:widowControl/>
        <w:spacing w:line="560" w:lineRule="exact"/>
        <w:ind w:firstLine="480" w:firstLineChars="200"/>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r>
        <w:rPr>
          <w:rFonts w:ascii="仿宋" w:hAnsi="仿宋" w:eastAsia="仿宋" w:cs="仿宋"/>
          <w:color w:val="000000" w:themeColor="text1"/>
          <w:kern w:val="0"/>
          <w:sz w:val="24"/>
          <w:szCs w:val="24"/>
          <w:highlight w:val="none"/>
          <w14:textFill>
            <w14:solidFill>
              <w14:schemeClr w14:val="tx1"/>
            </w14:solidFill>
          </w14:textFill>
        </w:rPr>
        <w:t>因更改姓名或身份证号导致的学历（学籍）校验未通过的考生，除上传电子认证报告外，还须提供具有更改记录的户口本（簿）或公安机关开具的相关证明原件照片。</w:t>
      </w:r>
    </w:p>
    <w:p>
      <w:pPr>
        <w:widowControl/>
        <w:spacing w:line="560" w:lineRule="exact"/>
        <w:ind w:firstLine="480" w:firstLineChars="20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bCs/>
          <w:color w:val="000000" w:themeColor="text1"/>
          <w:kern w:val="0"/>
          <w:sz w:val="24"/>
          <w:szCs w:val="24"/>
          <w14:textFill>
            <w14:solidFill>
              <w14:schemeClr w14:val="tx1"/>
            </w14:solidFill>
          </w14:textFill>
        </w:rPr>
        <w:t>2、考生上传时，选择自己所需提交材料窗口点击上传即可，不属于自己所属类别所需的材料窗口，可以点击下一步跳过。</w:t>
      </w:r>
    </w:p>
    <w:p>
      <w:pPr>
        <w:widowControl/>
        <w:spacing w:line="560" w:lineRule="exact"/>
        <w:ind w:right="1260" w:firstLine="480" w:firstLineChars="200"/>
        <w:jc w:val="right"/>
        <w:rPr>
          <w:rFonts w:ascii="仿宋" w:hAnsi="仿宋" w:eastAsia="仿宋" w:cs="仿宋"/>
          <w:color w:val="333333"/>
          <w:kern w:val="0"/>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9252AA"/>
    <w:multiLevelType w:val="singleLevel"/>
    <w:tmpl w:val="509252A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0D"/>
    <w:rsid w:val="000425A5"/>
    <w:rsid w:val="001801B6"/>
    <w:rsid w:val="001B4D75"/>
    <w:rsid w:val="00340740"/>
    <w:rsid w:val="00356AFB"/>
    <w:rsid w:val="003A6514"/>
    <w:rsid w:val="003C78C6"/>
    <w:rsid w:val="003F305D"/>
    <w:rsid w:val="003F4E85"/>
    <w:rsid w:val="00431448"/>
    <w:rsid w:val="004E280A"/>
    <w:rsid w:val="0051003D"/>
    <w:rsid w:val="0059702E"/>
    <w:rsid w:val="0060699A"/>
    <w:rsid w:val="00623292"/>
    <w:rsid w:val="006324F0"/>
    <w:rsid w:val="00687237"/>
    <w:rsid w:val="006934D2"/>
    <w:rsid w:val="0074781A"/>
    <w:rsid w:val="008E4B0D"/>
    <w:rsid w:val="00995C17"/>
    <w:rsid w:val="009B4976"/>
    <w:rsid w:val="00AC5AED"/>
    <w:rsid w:val="00AE7153"/>
    <w:rsid w:val="00B6072C"/>
    <w:rsid w:val="00BA3D80"/>
    <w:rsid w:val="00C57DCB"/>
    <w:rsid w:val="00CF5D04"/>
    <w:rsid w:val="00E9559D"/>
    <w:rsid w:val="00F93D3F"/>
    <w:rsid w:val="00F94D08"/>
    <w:rsid w:val="00FD10C0"/>
    <w:rsid w:val="03726D34"/>
    <w:rsid w:val="09176298"/>
    <w:rsid w:val="098306A2"/>
    <w:rsid w:val="0BB170FB"/>
    <w:rsid w:val="1033127A"/>
    <w:rsid w:val="133A42BB"/>
    <w:rsid w:val="169D39E1"/>
    <w:rsid w:val="19547F76"/>
    <w:rsid w:val="19DA40D1"/>
    <w:rsid w:val="2C395F8C"/>
    <w:rsid w:val="2E9776C5"/>
    <w:rsid w:val="3C272366"/>
    <w:rsid w:val="47CF027B"/>
    <w:rsid w:val="4D867D38"/>
    <w:rsid w:val="4FC17FB2"/>
    <w:rsid w:val="535E09D6"/>
    <w:rsid w:val="60472A96"/>
    <w:rsid w:val="617B5F92"/>
    <w:rsid w:val="642B1857"/>
    <w:rsid w:val="693128C2"/>
    <w:rsid w:val="6AD81933"/>
    <w:rsid w:val="7C297B9D"/>
    <w:rsid w:val="7D3C5C19"/>
    <w:rsid w:val="7D7A15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8"/>
    <w:semiHidden/>
    <w:unhideWhenUsed/>
    <w:qFormat/>
    <w:uiPriority w:val="99"/>
    <w:pPr>
      <w:ind w:left="100" w:leftChars="2500"/>
    </w:p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日期 字符"/>
    <w:basedOn w:val="7"/>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11</Pages>
  <Words>434</Words>
  <Characters>2479</Characters>
  <Lines>20</Lines>
  <Paragraphs>5</Paragraphs>
  <TotalTime>132</TotalTime>
  <ScaleCrop>false</ScaleCrop>
  <LinksUpToDate>false</LinksUpToDate>
  <CharactersWithSpaces>2908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2020-10-31T10:52:00Z</dcterms:created>
  <dc:creator>Ǻ雨鹭</dc:creator>
  <cp:lastModifiedBy>奔跑</cp:lastModifiedBy>
  <cp:lastPrinted>2020-11-02T00:50:00Z</cp:lastPrinted>
  <dcterms:modified xsi:type="dcterms:W3CDTF">2021-10-27T10:30:50Z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25F9FA9AF7CE43CBB08900D60498D008</vt:lpwstr>
  </property>
</Properties>
</file>